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41B18" w14:textId="15FE6D13" w:rsidR="00D01059" w:rsidRPr="00D01059" w:rsidRDefault="00D01059" w:rsidP="00D0105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01059">
        <w:rPr>
          <w:rFonts w:ascii="Times New Roman" w:hAnsi="Times New Roman" w:cs="Times New Roman"/>
          <w:sz w:val="28"/>
          <w:szCs w:val="28"/>
        </w:rPr>
        <w:t>Передовой зарубежный опыт в области защиты прав потребителей</w:t>
      </w:r>
    </w:p>
    <w:p w14:paraId="6A8F646F" w14:textId="77777777" w:rsidR="00D01059" w:rsidRDefault="00D01059" w:rsidP="00D010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8B8DC3" w14:textId="3B05DA2B" w:rsidR="00D01059" w:rsidRPr="00D01059" w:rsidRDefault="00D01059" w:rsidP="00D010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059">
        <w:rPr>
          <w:rFonts w:ascii="Times New Roman" w:hAnsi="Times New Roman" w:cs="Times New Roman"/>
          <w:sz w:val="28"/>
          <w:szCs w:val="28"/>
        </w:rPr>
        <w:t>В эпоху глобализации и изменяющихся демографических условий количество потребителей продолжает расти, что делает защиту их прав особенно актуальной.</w:t>
      </w:r>
    </w:p>
    <w:p w14:paraId="0B6C2E6C" w14:textId="77777777" w:rsidR="00D01059" w:rsidRPr="00D01059" w:rsidRDefault="00D01059" w:rsidP="00D010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059">
        <w:rPr>
          <w:rFonts w:ascii="Times New Roman" w:hAnsi="Times New Roman" w:cs="Times New Roman"/>
          <w:sz w:val="28"/>
          <w:szCs w:val="28"/>
        </w:rPr>
        <w:t>Согласно данным World Data Lab, к концу 2024 года половина населения земного шара станет частью глобального класса потребителей, что приведет к ежегодным расходам в размере 57,9 триллионов долларов — эта цифра продолжает увеличиваться.</w:t>
      </w:r>
    </w:p>
    <w:p w14:paraId="645AC3D5" w14:textId="5CAB30FE" w:rsidR="00D01059" w:rsidRPr="00D01059" w:rsidRDefault="00D01059" w:rsidP="00D010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059">
        <w:rPr>
          <w:rFonts w:ascii="Times New Roman" w:hAnsi="Times New Roman" w:cs="Times New Roman"/>
          <w:sz w:val="28"/>
          <w:szCs w:val="28"/>
        </w:rPr>
        <w:t>I. Ключевые аспекты эффективной защиты прав потребителей</w:t>
      </w:r>
    </w:p>
    <w:p w14:paraId="6D7CD7B9" w14:textId="4391221C" w:rsidR="00D01059" w:rsidRPr="00D01059" w:rsidRDefault="00D01059" w:rsidP="00D010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059">
        <w:rPr>
          <w:rFonts w:ascii="Times New Roman" w:hAnsi="Times New Roman" w:cs="Times New Roman"/>
          <w:sz w:val="28"/>
          <w:szCs w:val="28"/>
        </w:rPr>
        <w:t>Первый аспект — наличие специализированного законодательства. Многие страны приняли законы, регулирующие защиту прав потребителей. По данным ЮНКТАД (Конференция ООН по торговле и развитию), 103 государства имеют такие законы. Особую значимость имеют законы, действующие в США, Японии, Великобритании и России, которые обеспечивают четкое определение прав и обязанностей как потребителей, так и поставщиков, а также меры наказания за нарушения этих прав.</w:t>
      </w:r>
    </w:p>
    <w:p w14:paraId="0E517B00" w14:textId="77777777" w:rsidR="00D01059" w:rsidRPr="00D01059" w:rsidRDefault="00D01059" w:rsidP="00D010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059">
        <w:rPr>
          <w:rFonts w:ascii="Times New Roman" w:hAnsi="Times New Roman" w:cs="Times New Roman"/>
          <w:sz w:val="28"/>
          <w:szCs w:val="28"/>
        </w:rPr>
        <w:t>Например, законы в Великобритании, Японии и России (принятые в 2015 году) обеспечивают защиту широкой категории товаров и услуг, гарантируя права на информацию и компенсацию за причиненный ущерб. В США закон «О защите прав потребителей от мошенничества» направлен на борьбу с мошенническими практиками, а «Закон о защите прав потребителей в кредитовании» требует раскрытия информации о кредитах, обеспечивая прозрачность этих процессов.</w:t>
      </w:r>
    </w:p>
    <w:p w14:paraId="7FA02B40" w14:textId="77777777" w:rsidR="00D01059" w:rsidRPr="00D01059" w:rsidRDefault="00D01059" w:rsidP="00D010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059">
        <w:rPr>
          <w:rFonts w:ascii="Times New Roman" w:hAnsi="Times New Roman" w:cs="Times New Roman"/>
          <w:sz w:val="28"/>
          <w:szCs w:val="28"/>
        </w:rPr>
        <w:t>Тем не менее, как показало исследование журнала «</w:t>
      </w:r>
      <w:proofErr w:type="spellStart"/>
      <w:r w:rsidRPr="00D01059">
        <w:rPr>
          <w:rFonts w:ascii="Times New Roman" w:hAnsi="Times New Roman" w:cs="Times New Roman"/>
          <w:sz w:val="28"/>
          <w:szCs w:val="28"/>
        </w:rPr>
        <w:t>Consumers</w:t>
      </w:r>
      <w:proofErr w:type="spellEnd"/>
      <w:r w:rsidRPr="00D01059">
        <w:rPr>
          <w:rFonts w:ascii="Times New Roman" w:hAnsi="Times New Roman" w:cs="Times New Roman"/>
          <w:sz w:val="28"/>
          <w:szCs w:val="28"/>
        </w:rPr>
        <w:t xml:space="preserve"> International», только 13% респондентов считают, что их национальное законодательство о защите прав потребителей функционирует эффективно, в то время как 47% указывают на наличие лишь формальной политики.</w:t>
      </w:r>
    </w:p>
    <w:p w14:paraId="571B27DA" w14:textId="2C9B7476" w:rsidR="00D01059" w:rsidRPr="00D01059" w:rsidRDefault="00D01059" w:rsidP="00D010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059">
        <w:rPr>
          <w:rFonts w:ascii="Times New Roman" w:hAnsi="Times New Roman" w:cs="Times New Roman"/>
          <w:sz w:val="28"/>
          <w:szCs w:val="28"/>
        </w:rPr>
        <w:t>Второй аспект — деятельность общественных организаций. По данным ООН, в 90 странах мира успешно функционируют такие организации. Например, в России «Общественные объединения потребителей» предоставляют юридическую помощь и проводят независимые экспертизы товаров. В США «Союз потребителей» (</w:t>
      </w:r>
      <w:proofErr w:type="spellStart"/>
      <w:r w:rsidRPr="00D01059">
        <w:rPr>
          <w:rFonts w:ascii="Times New Roman" w:hAnsi="Times New Roman" w:cs="Times New Roman"/>
          <w:sz w:val="28"/>
          <w:szCs w:val="28"/>
        </w:rPr>
        <w:t>Consumers</w:t>
      </w:r>
      <w:proofErr w:type="spellEnd"/>
      <w:r w:rsidRPr="00D01059">
        <w:rPr>
          <w:rFonts w:ascii="Times New Roman" w:hAnsi="Times New Roman" w:cs="Times New Roman"/>
          <w:sz w:val="28"/>
          <w:szCs w:val="28"/>
        </w:rPr>
        <w:t xml:space="preserve"> Union) известен своими независимыми исследованиями и лоббированием интересов потребителей на законодательном уровне.</w:t>
      </w:r>
    </w:p>
    <w:p w14:paraId="49910B7B" w14:textId="77777777" w:rsidR="00D01059" w:rsidRPr="00D01059" w:rsidRDefault="00D01059" w:rsidP="00D010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1059">
        <w:rPr>
          <w:rFonts w:ascii="Times New Roman" w:hAnsi="Times New Roman" w:cs="Times New Roman"/>
          <w:sz w:val="28"/>
          <w:szCs w:val="28"/>
        </w:rPr>
        <w:t>Consumers</w:t>
      </w:r>
      <w:proofErr w:type="spellEnd"/>
      <w:r w:rsidRPr="00D01059">
        <w:rPr>
          <w:rFonts w:ascii="Times New Roman" w:hAnsi="Times New Roman" w:cs="Times New Roman"/>
          <w:sz w:val="28"/>
          <w:szCs w:val="28"/>
        </w:rPr>
        <w:t xml:space="preserve"> Union, наиболее известный своим изданием Consumer </w:t>
      </w:r>
      <w:proofErr w:type="spellStart"/>
      <w:r w:rsidRPr="00D01059">
        <w:rPr>
          <w:rFonts w:ascii="Times New Roman" w:hAnsi="Times New Roman" w:cs="Times New Roman"/>
          <w:sz w:val="28"/>
          <w:szCs w:val="28"/>
        </w:rPr>
        <w:t>Reports</w:t>
      </w:r>
      <w:proofErr w:type="spellEnd"/>
      <w:r w:rsidRPr="00D01059">
        <w:rPr>
          <w:rFonts w:ascii="Times New Roman" w:hAnsi="Times New Roman" w:cs="Times New Roman"/>
          <w:sz w:val="28"/>
          <w:szCs w:val="28"/>
        </w:rPr>
        <w:t>, обеспечивает потребителей надежной информацией о качестве различных товаров и услуг.</w:t>
      </w:r>
    </w:p>
    <w:p w14:paraId="24ADAE31" w14:textId="77777777" w:rsidR="00D01059" w:rsidRPr="00D01059" w:rsidRDefault="00D01059" w:rsidP="00D010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059">
        <w:rPr>
          <w:rFonts w:ascii="Times New Roman" w:hAnsi="Times New Roman" w:cs="Times New Roman"/>
          <w:sz w:val="28"/>
          <w:szCs w:val="28"/>
        </w:rPr>
        <w:t>В Германии активно работает «Федеральный союз защиты прав потребителей», который разработал информационные системы, такие как «</w:t>
      </w:r>
      <w:proofErr w:type="spellStart"/>
      <w:r w:rsidRPr="00D01059">
        <w:rPr>
          <w:rFonts w:ascii="Times New Roman" w:hAnsi="Times New Roman" w:cs="Times New Roman"/>
          <w:sz w:val="28"/>
          <w:szCs w:val="28"/>
        </w:rPr>
        <w:t>Инфотека</w:t>
      </w:r>
      <w:proofErr w:type="spellEnd"/>
      <w:r w:rsidRPr="00D01059">
        <w:rPr>
          <w:rFonts w:ascii="Times New Roman" w:hAnsi="Times New Roman" w:cs="Times New Roman"/>
          <w:sz w:val="28"/>
          <w:szCs w:val="28"/>
        </w:rPr>
        <w:t>», служащая базой для потребителей и представляющая систематизированную информацию о товарах и услугах. Союз также создал внутреннюю сеть «Интранет-Элвис» для улучшения взаимодействия между региональными союзами и консультационными центрами, а также информационный банк «AIDA» для профилактики нарушений.</w:t>
      </w:r>
    </w:p>
    <w:p w14:paraId="48417400" w14:textId="77777777" w:rsidR="00D01059" w:rsidRPr="00D01059" w:rsidRDefault="00D01059" w:rsidP="00D010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059">
        <w:rPr>
          <w:rFonts w:ascii="Times New Roman" w:hAnsi="Times New Roman" w:cs="Times New Roman"/>
          <w:sz w:val="28"/>
          <w:szCs w:val="28"/>
        </w:rPr>
        <w:lastRenderedPageBreak/>
        <w:t>Вместе с тем в Германии функционирует Институт повышения квалификации для сотрудников организаций по защите прав потребителей, где кандидаты проходят двухлетний курс обучения.</w:t>
      </w:r>
    </w:p>
    <w:p w14:paraId="71AE4BEC" w14:textId="77777777" w:rsidR="00D01059" w:rsidRPr="00D01059" w:rsidRDefault="00D01059" w:rsidP="00D010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059">
        <w:rPr>
          <w:rFonts w:ascii="Times New Roman" w:hAnsi="Times New Roman" w:cs="Times New Roman"/>
          <w:sz w:val="28"/>
          <w:szCs w:val="28"/>
        </w:rPr>
        <w:t>Образование и информирование потребителей о их правах также является важным аспектом. В Великобритании и Японии образовательные программы охватывают широкий спектр вопросов — от базовых прав до специфики финансовых услуг и цифровых продуктов.</w:t>
      </w:r>
    </w:p>
    <w:p w14:paraId="09BAC3B3" w14:textId="77777777" w:rsidR="00D01059" w:rsidRPr="00D01059" w:rsidRDefault="00D01059" w:rsidP="00D010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059">
        <w:rPr>
          <w:rFonts w:ascii="Times New Roman" w:hAnsi="Times New Roman" w:cs="Times New Roman"/>
          <w:sz w:val="28"/>
          <w:szCs w:val="28"/>
        </w:rPr>
        <w:t>В Германии консультационные центры играют ключевую роль в решении связанных с защитой прав вопросов, и в стране насчитывается более 200 таких учреждений, где ежегодно получают помощь около 4 миллионов граждан (что в среднем составляет около 15 тысяч обращений в месяц).</w:t>
      </w:r>
    </w:p>
    <w:p w14:paraId="59BA86DE" w14:textId="5DB033B9" w:rsidR="00D01059" w:rsidRPr="00D01059" w:rsidRDefault="00D01059" w:rsidP="00D010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059">
        <w:rPr>
          <w:rFonts w:ascii="Times New Roman" w:hAnsi="Times New Roman" w:cs="Times New Roman"/>
          <w:sz w:val="28"/>
          <w:szCs w:val="28"/>
        </w:rPr>
        <w:t xml:space="preserve">Третий аспект связан с ростом электронной коммерции и новыми технологиями, такими как цифровые товары и услуги. Согласно исследованию Consumer </w:t>
      </w:r>
      <w:proofErr w:type="spellStart"/>
      <w:r w:rsidRPr="00D01059">
        <w:rPr>
          <w:rFonts w:ascii="Times New Roman" w:hAnsi="Times New Roman" w:cs="Times New Roman"/>
          <w:sz w:val="28"/>
          <w:szCs w:val="28"/>
        </w:rPr>
        <w:t>Insights</w:t>
      </w:r>
      <w:proofErr w:type="spellEnd"/>
      <w:r w:rsidRPr="00D01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059">
        <w:rPr>
          <w:rFonts w:ascii="Times New Roman" w:hAnsi="Times New Roman" w:cs="Times New Roman"/>
          <w:sz w:val="28"/>
          <w:szCs w:val="28"/>
        </w:rPr>
        <w:t>Pulse</w:t>
      </w:r>
      <w:proofErr w:type="spellEnd"/>
      <w:r w:rsidRPr="00D01059">
        <w:rPr>
          <w:rFonts w:ascii="Times New Roman" w:hAnsi="Times New Roman" w:cs="Times New Roman"/>
          <w:sz w:val="28"/>
          <w:szCs w:val="28"/>
        </w:rPr>
        <w:t xml:space="preserve"> Survey, 50% респондентов намерены увеличить свои онлайн-расходы в ближайшие шесть месяцев, и 63% уже покупают продукцию на веб-сайтах. 44% опрошенных проявили интерес к использованию чат-ботов для получения информации о продуктах будущего.</w:t>
      </w:r>
    </w:p>
    <w:p w14:paraId="7A41D4B4" w14:textId="77777777" w:rsidR="00D01059" w:rsidRPr="00D01059" w:rsidRDefault="00D01059" w:rsidP="00D010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059">
        <w:rPr>
          <w:rFonts w:ascii="Times New Roman" w:hAnsi="Times New Roman" w:cs="Times New Roman"/>
          <w:sz w:val="28"/>
          <w:szCs w:val="28"/>
        </w:rPr>
        <w:t>Однако эксперты подчеркивают, что в условиях, когда растёт число онлайн-покупок, возникает необходимость в обеспечении безопасности транзакций и защите личных данных.</w:t>
      </w:r>
    </w:p>
    <w:p w14:paraId="27D8C450" w14:textId="4BBD316C" w:rsidR="00D01059" w:rsidRPr="00D01059" w:rsidRDefault="00D01059" w:rsidP="00D010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059">
        <w:rPr>
          <w:rFonts w:ascii="Times New Roman" w:hAnsi="Times New Roman" w:cs="Times New Roman"/>
          <w:sz w:val="28"/>
          <w:szCs w:val="28"/>
        </w:rPr>
        <w:t>II. Меры по защите прав потребителей в Узбекистане</w:t>
      </w:r>
    </w:p>
    <w:p w14:paraId="2FD3BD9E" w14:textId="77777777" w:rsidR="00D01059" w:rsidRPr="00D01059" w:rsidRDefault="00D01059" w:rsidP="00D010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059">
        <w:rPr>
          <w:rFonts w:ascii="Times New Roman" w:hAnsi="Times New Roman" w:cs="Times New Roman"/>
          <w:sz w:val="28"/>
          <w:szCs w:val="28"/>
        </w:rPr>
        <w:t>В последние годы в Узбекистане принимаются инициативы по защите прав потребителей, включая:</w:t>
      </w:r>
    </w:p>
    <w:p w14:paraId="460DC741" w14:textId="77777777" w:rsidR="00D01059" w:rsidRPr="00D01059" w:rsidRDefault="00D01059" w:rsidP="00D010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059">
        <w:rPr>
          <w:rFonts w:ascii="Times New Roman" w:hAnsi="Times New Roman" w:cs="Times New Roman"/>
          <w:sz w:val="28"/>
          <w:szCs w:val="28"/>
        </w:rPr>
        <w:t xml:space="preserve">- По данным Комитета по развитию конкуренции и защите прав потребителей, в 2023 году рассмотрено 20,6 тыс. обращений по нарушениям прав потребителей, что привело к перерасчету средств на сумму 20,6 млрд сумов. из них 34% касались жилищно-коммунального хозяйства. </w:t>
      </w:r>
    </w:p>
    <w:p w14:paraId="7373628F" w14:textId="77777777" w:rsidR="00D01059" w:rsidRPr="00D01059" w:rsidRDefault="00D01059" w:rsidP="00D010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059">
        <w:rPr>
          <w:rFonts w:ascii="Times New Roman" w:hAnsi="Times New Roman" w:cs="Times New Roman"/>
          <w:sz w:val="28"/>
          <w:szCs w:val="28"/>
        </w:rPr>
        <w:t>- В сфере торговли было проведено 720 случаев обмена или возврата товаров на сумму более 5,5 млрд сум.</w:t>
      </w:r>
    </w:p>
    <w:p w14:paraId="03CC8983" w14:textId="77777777" w:rsidR="00D01059" w:rsidRPr="00D01059" w:rsidRDefault="00D01059" w:rsidP="00D010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059">
        <w:rPr>
          <w:rFonts w:ascii="Times New Roman" w:hAnsi="Times New Roman" w:cs="Times New Roman"/>
          <w:sz w:val="28"/>
          <w:szCs w:val="28"/>
        </w:rPr>
        <w:t>- В 2023 году проведено 397 контрольных закупок различных продуктов в рамках совместной инициативы с телепередачей «Контроль качества», в результате чего 26 товаров не соответствовали стандартам.</w:t>
      </w:r>
    </w:p>
    <w:p w14:paraId="74208741" w14:textId="77777777" w:rsidR="00D01059" w:rsidRPr="00D01059" w:rsidRDefault="00D01059" w:rsidP="00D010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059">
        <w:rPr>
          <w:rFonts w:ascii="Times New Roman" w:hAnsi="Times New Roman" w:cs="Times New Roman"/>
          <w:sz w:val="28"/>
          <w:szCs w:val="28"/>
        </w:rPr>
        <w:t>- Также в 2023 году подписан новый меморандум о сотрудничестве с Федерацией обществ защиты прав потребителей для повышения роли общественных организаций.</w:t>
      </w:r>
    </w:p>
    <w:p w14:paraId="396D513B" w14:textId="77777777" w:rsidR="00D01059" w:rsidRPr="00D01059" w:rsidRDefault="00D01059" w:rsidP="00D010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059">
        <w:rPr>
          <w:rFonts w:ascii="Times New Roman" w:hAnsi="Times New Roman" w:cs="Times New Roman"/>
          <w:sz w:val="28"/>
          <w:szCs w:val="28"/>
        </w:rPr>
        <w:t>Тем не менее, существуют сложности, включая:</w:t>
      </w:r>
    </w:p>
    <w:p w14:paraId="664D44AD" w14:textId="77777777" w:rsidR="00D01059" w:rsidRPr="00D01059" w:rsidRDefault="00D01059" w:rsidP="00D010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059">
        <w:rPr>
          <w:rFonts w:ascii="Times New Roman" w:hAnsi="Times New Roman" w:cs="Times New Roman"/>
          <w:sz w:val="28"/>
          <w:szCs w:val="28"/>
        </w:rPr>
        <w:t>- Неясные полномочия общественных организаций в законодательстве. Это создает пробелы в регулировании их взаимоотношений с предпринимателями.</w:t>
      </w:r>
    </w:p>
    <w:p w14:paraId="557C4CB8" w14:textId="77777777" w:rsidR="00D01059" w:rsidRPr="00D01059" w:rsidRDefault="00D01059" w:rsidP="00D010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059">
        <w:rPr>
          <w:rFonts w:ascii="Times New Roman" w:hAnsi="Times New Roman" w:cs="Times New Roman"/>
          <w:sz w:val="28"/>
          <w:szCs w:val="28"/>
        </w:rPr>
        <w:t>- Недостаток механизмов для эффективного сотрудничества между государственными и частными организациями в области защиты прав потребителей.</w:t>
      </w:r>
    </w:p>
    <w:p w14:paraId="0F6C94EE" w14:textId="77777777" w:rsidR="00D01059" w:rsidRPr="00D01059" w:rsidRDefault="00D01059" w:rsidP="00D010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059">
        <w:rPr>
          <w:rFonts w:ascii="Times New Roman" w:hAnsi="Times New Roman" w:cs="Times New Roman"/>
          <w:sz w:val="28"/>
          <w:szCs w:val="28"/>
        </w:rPr>
        <w:t>- Нехватка квалифицированных кадров в государственных учреждениях, ответственных за защиту потребителей.</w:t>
      </w:r>
    </w:p>
    <w:p w14:paraId="5D4B0C61" w14:textId="77777777" w:rsidR="00D01059" w:rsidRPr="00D01059" w:rsidRDefault="00D01059" w:rsidP="00D010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059">
        <w:rPr>
          <w:rFonts w:ascii="Times New Roman" w:hAnsi="Times New Roman" w:cs="Times New Roman"/>
          <w:sz w:val="28"/>
          <w:szCs w:val="28"/>
        </w:rPr>
        <w:lastRenderedPageBreak/>
        <w:t>Для повышения эффективности лечения прав потребителей в Узбекистане рекомендуется:</w:t>
      </w:r>
    </w:p>
    <w:p w14:paraId="253D1D3C" w14:textId="77777777" w:rsidR="00D01059" w:rsidRPr="00D01059" w:rsidRDefault="00D01059" w:rsidP="00D010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059">
        <w:rPr>
          <w:rFonts w:ascii="Times New Roman" w:hAnsi="Times New Roman" w:cs="Times New Roman"/>
          <w:sz w:val="28"/>
          <w:szCs w:val="28"/>
        </w:rPr>
        <w:t>1. Совершенствование законодательства, включающее четкие полномочия для общественных организаций.</w:t>
      </w:r>
    </w:p>
    <w:p w14:paraId="34974F54" w14:textId="77777777" w:rsidR="00D01059" w:rsidRPr="00D01059" w:rsidRDefault="00D01059" w:rsidP="00D010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059">
        <w:rPr>
          <w:rFonts w:ascii="Times New Roman" w:hAnsi="Times New Roman" w:cs="Times New Roman"/>
          <w:sz w:val="28"/>
          <w:szCs w:val="28"/>
        </w:rPr>
        <w:t>2. Разработка нормативных документов для регулирования взаимодействия между государственными и общественными организациями.</w:t>
      </w:r>
    </w:p>
    <w:p w14:paraId="2BCB1CC3" w14:textId="77777777" w:rsidR="00D01059" w:rsidRPr="00D01059" w:rsidRDefault="00D01059" w:rsidP="00D010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059">
        <w:rPr>
          <w:rFonts w:ascii="Times New Roman" w:hAnsi="Times New Roman" w:cs="Times New Roman"/>
          <w:sz w:val="28"/>
          <w:szCs w:val="28"/>
        </w:rPr>
        <w:t>3. Создание системы подготовки профессиональных кадров с учетом опыта Германии.</w:t>
      </w:r>
    </w:p>
    <w:p w14:paraId="2A1B371D" w14:textId="77777777" w:rsidR="00D01059" w:rsidRPr="00D01059" w:rsidRDefault="00D01059" w:rsidP="00D010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059">
        <w:rPr>
          <w:rFonts w:ascii="Times New Roman" w:hAnsi="Times New Roman" w:cs="Times New Roman"/>
          <w:sz w:val="28"/>
          <w:szCs w:val="28"/>
        </w:rPr>
        <w:t>4. Разработка образовательной программы для повышения осведомленности граждан о правах потребителей.</w:t>
      </w:r>
    </w:p>
    <w:p w14:paraId="711E17F1" w14:textId="77777777" w:rsidR="00D01059" w:rsidRPr="00D01059" w:rsidRDefault="00D01059" w:rsidP="00D010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059">
        <w:rPr>
          <w:rFonts w:ascii="Times New Roman" w:hAnsi="Times New Roman" w:cs="Times New Roman"/>
          <w:sz w:val="28"/>
          <w:szCs w:val="28"/>
        </w:rPr>
        <w:t>5. Проведение социальных исследований для мониторинга состояния защиты прав потребителей, с дальнейшей публикацией результатов в известных национальных изданиях.</w:t>
      </w:r>
    </w:p>
    <w:p w14:paraId="4C72AE53" w14:textId="75FBC084" w:rsidR="00761B2F" w:rsidRPr="00D01059" w:rsidRDefault="00D01059" w:rsidP="00D010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059">
        <w:rPr>
          <w:rFonts w:ascii="Times New Roman" w:hAnsi="Times New Roman" w:cs="Times New Roman"/>
          <w:sz w:val="28"/>
          <w:szCs w:val="28"/>
        </w:rPr>
        <w:t>Таким образом, комплексный подход к улучшению защиты прав потребителей может значительно повысить уровень их защищенности в современных условиях.</w:t>
      </w:r>
    </w:p>
    <w:sectPr w:rsidR="00761B2F" w:rsidRPr="00D01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059"/>
    <w:rsid w:val="00761B2F"/>
    <w:rsid w:val="00913037"/>
    <w:rsid w:val="00D0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F4111"/>
  <w15:chartTrackingRefBased/>
  <w15:docId w15:val="{105DB9AB-7BE2-4BD5-BD3A-1C4623EB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10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Умидилло Абдуллаев</dc:creator>
  <cp:keywords/>
  <dc:description/>
  <cp:lastModifiedBy>Умидилло Абдуллаев</cp:lastModifiedBy>
  <cp:revision>1</cp:revision>
  <dcterms:created xsi:type="dcterms:W3CDTF">2024-10-28T04:42:00Z</dcterms:created>
  <dcterms:modified xsi:type="dcterms:W3CDTF">2024-10-28T05:16:00Z</dcterms:modified>
</cp:coreProperties>
</file>